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7" w:rsidRDefault="00D9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THE WEST MIDLAND</w:t>
      </w:r>
      <w:r w:rsidR="00B332A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&amp; WALES</w:t>
      </w:r>
    </w:p>
    <w:p w:rsidR="00D97741" w:rsidRDefault="00D9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95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EXAMINING BODY</w:t>
      </w:r>
    </w:p>
    <w:p w:rsidR="00D97741" w:rsidRDefault="00D9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OF THE CENTRAL ASSOCIATION OF AGRICULTURAL VALUERS</w:t>
      </w:r>
    </w:p>
    <w:p w:rsidR="00D97741" w:rsidRDefault="00D97741">
      <w:pPr>
        <w:rPr>
          <w:b/>
          <w:sz w:val="28"/>
          <w:szCs w:val="28"/>
        </w:rPr>
      </w:pPr>
    </w:p>
    <w:p w:rsidR="00D97741" w:rsidRDefault="00D9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PRACTICAL EXAMINATION PAPER</w:t>
      </w:r>
    </w:p>
    <w:p w:rsidR="00D97741" w:rsidRDefault="00D9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951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Wednesday 14</w:t>
      </w:r>
      <w:r w:rsidRPr="00D9774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2018</w:t>
      </w:r>
    </w:p>
    <w:p w:rsidR="00D97741" w:rsidRDefault="00D9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Morning Paper</w:t>
      </w:r>
    </w:p>
    <w:p w:rsidR="00D97741" w:rsidRDefault="00D9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Answer all the questions in this section in the Note Book</w:t>
      </w:r>
    </w:p>
    <w:p w:rsidR="00D97741" w:rsidRDefault="007A0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  <w:r w:rsidR="0006129F">
        <w:rPr>
          <w:b/>
          <w:sz w:val="28"/>
          <w:szCs w:val="28"/>
        </w:rPr>
        <w:t xml:space="preserve">  </w:t>
      </w:r>
      <w:r w:rsidR="00D97741">
        <w:rPr>
          <w:b/>
          <w:sz w:val="28"/>
          <w:szCs w:val="28"/>
        </w:rPr>
        <w:t xml:space="preserve"> AGRICULTURAL KNOWLEDGE</w:t>
      </w:r>
    </w:p>
    <w:p w:rsidR="00EE000A" w:rsidRPr="0006129F" w:rsidRDefault="0006129F" w:rsidP="00061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      </w:t>
      </w:r>
      <w:r w:rsidR="00EE000A" w:rsidRPr="0006129F">
        <w:rPr>
          <w:b/>
          <w:sz w:val="24"/>
          <w:szCs w:val="24"/>
        </w:rPr>
        <w:t>General Knowledge (5 marks)</w:t>
      </w:r>
    </w:p>
    <w:p w:rsidR="00EE000A" w:rsidRDefault="00EE000A" w:rsidP="00D1134E">
      <w:pPr>
        <w:pStyle w:val="ListParagraph"/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Answer the</w:t>
      </w:r>
      <w:r w:rsidR="00D1134E">
        <w:rPr>
          <w:b/>
          <w:sz w:val="24"/>
          <w:szCs w:val="24"/>
        </w:rPr>
        <w:t xml:space="preserve"> general knowledge questions on the separate sheet provided.</w:t>
      </w:r>
    </w:p>
    <w:p w:rsidR="00D1134E" w:rsidRDefault="00D1134E" w:rsidP="00D1134E">
      <w:pPr>
        <w:pStyle w:val="ListParagraph"/>
        <w:ind w:left="690"/>
        <w:rPr>
          <w:b/>
          <w:sz w:val="24"/>
          <w:szCs w:val="24"/>
        </w:rPr>
      </w:pPr>
    </w:p>
    <w:p w:rsidR="00D1134E" w:rsidRDefault="00D1134E" w:rsidP="00D1134E">
      <w:pPr>
        <w:rPr>
          <w:b/>
          <w:sz w:val="24"/>
          <w:szCs w:val="24"/>
        </w:rPr>
      </w:pPr>
      <w:r w:rsidRPr="00D1134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       Commodities (6</w:t>
      </w:r>
      <w:r w:rsidR="00F129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 w:rsidRPr="00D1134E">
        <w:rPr>
          <w:b/>
          <w:sz w:val="24"/>
          <w:szCs w:val="24"/>
        </w:rPr>
        <w:t>rks)</w:t>
      </w:r>
    </w:p>
    <w:p w:rsidR="0006129F" w:rsidRDefault="0006129F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Identify and give the current market value in £’s per tonne of the six items </w:t>
      </w:r>
    </w:p>
    <w:p w:rsidR="0006129F" w:rsidRDefault="0006129F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labelled  A</w:t>
      </w:r>
      <w:proofErr w:type="gramEnd"/>
      <w:r>
        <w:rPr>
          <w:b/>
          <w:sz w:val="24"/>
          <w:szCs w:val="24"/>
        </w:rPr>
        <w:t xml:space="preserve">-F.     </w:t>
      </w:r>
    </w:p>
    <w:p w:rsidR="0006129F" w:rsidRDefault="0006129F" w:rsidP="00D1134E">
      <w:pPr>
        <w:rPr>
          <w:sz w:val="28"/>
          <w:szCs w:val="28"/>
        </w:rPr>
      </w:pPr>
    </w:p>
    <w:p w:rsidR="0006129F" w:rsidRDefault="007A0FBB" w:rsidP="00D1134E">
      <w:pPr>
        <w:rPr>
          <w:b/>
          <w:sz w:val="24"/>
          <w:szCs w:val="24"/>
        </w:rPr>
      </w:pPr>
      <w:r>
        <w:rPr>
          <w:b/>
          <w:sz w:val="28"/>
          <w:szCs w:val="28"/>
        </w:rPr>
        <w:t>Question 2</w:t>
      </w:r>
      <w:r w:rsidR="0006129F">
        <w:rPr>
          <w:b/>
          <w:sz w:val="28"/>
          <w:szCs w:val="28"/>
        </w:rPr>
        <w:t xml:space="preserve">   HARVESTED CROPS</w:t>
      </w:r>
      <w:r w:rsidR="0006129F">
        <w:rPr>
          <w:b/>
          <w:sz w:val="24"/>
          <w:szCs w:val="24"/>
        </w:rPr>
        <w:t xml:space="preserve"> </w:t>
      </w:r>
      <w:r w:rsidR="00972F45">
        <w:rPr>
          <w:b/>
          <w:sz w:val="28"/>
          <w:szCs w:val="28"/>
        </w:rPr>
        <w:t>(8 marks)</w:t>
      </w:r>
    </w:p>
    <w:p w:rsidR="00972F45" w:rsidRDefault="00C84C2E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       Describe and value</w:t>
      </w:r>
      <w:r w:rsidR="00972F45">
        <w:rPr>
          <w:b/>
          <w:sz w:val="24"/>
          <w:szCs w:val="24"/>
        </w:rPr>
        <w:t xml:space="preserve"> the produce as marked.</w:t>
      </w:r>
    </w:p>
    <w:p w:rsidR="00972F45" w:rsidRDefault="00972F45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      Describe </w:t>
      </w:r>
      <w:r w:rsidR="00C84C2E">
        <w:rPr>
          <w:b/>
          <w:sz w:val="24"/>
          <w:szCs w:val="24"/>
        </w:rPr>
        <w:t>and value the produce as marked.</w:t>
      </w:r>
    </w:p>
    <w:p w:rsidR="00C84C2E" w:rsidRDefault="00C84C2E" w:rsidP="00D1134E">
      <w:pPr>
        <w:rPr>
          <w:b/>
          <w:sz w:val="24"/>
          <w:szCs w:val="24"/>
        </w:rPr>
      </w:pPr>
    </w:p>
    <w:p w:rsidR="002F0D54" w:rsidRDefault="007A0FBB" w:rsidP="00D1134E">
      <w:pPr>
        <w:rPr>
          <w:b/>
          <w:sz w:val="24"/>
          <w:szCs w:val="24"/>
        </w:rPr>
      </w:pPr>
      <w:r>
        <w:rPr>
          <w:b/>
          <w:sz w:val="28"/>
          <w:szCs w:val="28"/>
        </w:rPr>
        <w:t>Question 3</w:t>
      </w:r>
      <w:r w:rsidR="00C84C2E">
        <w:rPr>
          <w:b/>
          <w:sz w:val="28"/>
          <w:szCs w:val="28"/>
        </w:rPr>
        <w:t xml:space="preserve">   TENANTS BUILDING (10 </w:t>
      </w:r>
      <w:r w:rsidR="00C433F4">
        <w:rPr>
          <w:b/>
          <w:sz w:val="28"/>
          <w:szCs w:val="28"/>
        </w:rPr>
        <w:t xml:space="preserve">Marks)                                                           </w:t>
      </w:r>
      <w:r w:rsidR="00C84C2E">
        <w:rPr>
          <w:b/>
          <w:sz w:val="24"/>
          <w:szCs w:val="24"/>
        </w:rPr>
        <w:t xml:space="preserve">            </w:t>
      </w:r>
      <w:proofErr w:type="gramStart"/>
      <w:r w:rsidR="00C84C2E">
        <w:rPr>
          <w:b/>
          <w:sz w:val="24"/>
          <w:szCs w:val="24"/>
        </w:rPr>
        <w:t>You</w:t>
      </w:r>
      <w:proofErr w:type="gramEnd"/>
      <w:r w:rsidR="00C84C2E">
        <w:rPr>
          <w:b/>
          <w:sz w:val="24"/>
          <w:szCs w:val="24"/>
        </w:rPr>
        <w:t xml:space="preserve"> are to assume in this question that the farm is let under the terms of a farm                                                                                               business tenancy which commenced on the 25</w:t>
      </w:r>
      <w:r w:rsidR="00C84C2E" w:rsidRPr="00C84C2E">
        <w:rPr>
          <w:b/>
          <w:sz w:val="24"/>
          <w:szCs w:val="24"/>
          <w:vertAlign w:val="superscript"/>
        </w:rPr>
        <w:t>th</w:t>
      </w:r>
      <w:r w:rsidR="00C84C2E">
        <w:rPr>
          <w:b/>
          <w:sz w:val="24"/>
          <w:szCs w:val="24"/>
        </w:rPr>
        <w:t xml:space="preserve"> March 2004. The Tenant will vacate the farm in March 2019. He has asked that you advise</w:t>
      </w:r>
      <w:r w:rsidR="00C433F4">
        <w:rPr>
          <w:b/>
          <w:sz w:val="24"/>
          <w:szCs w:val="24"/>
        </w:rPr>
        <w:t xml:space="preserve"> him in respect of the value and treatment of the building, as show</w:t>
      </w:r>
      <w:r>
        <w:rPr>
          <w:b/>
          <w:sz w:val="24"/>
          <w:szCs w:val="24"/>
        </w:rPr>
        <w:t>n</w:t>
      </w:r>
      <w:r w:rsidR="00B332AD">
        <w:rPr>
          <w:b/>
          <w:sz w:val="24"/>
          <w:szCs w:val="24"/>
        </w:rPr>
        <w:t xml:space="preserve"> to you and marked “E</w:t>
      </w:r>
      <w:r w:rsidR="00F278A4">
        <w:rPr>
          <w:b/>
          <w:sz w:val="24"/>
          <w:szCs w:val="24"/>
        </w:rPr>
        <w:t>” on</w:t>
      </w:r>
      <w:r w:rsidR="00C433F4">
        <w:rPr>
          <w:b/>
          <w:sz w:val="24"/>
          <w:szCs w:val="24"/>
        </w:rPr>
        <w:t xml:space="preserve"> </w:t>
      </w:r>
      <w:r w:rsidR="00293B42">
        <w:rPr>
          <w:b/>
          <w:sz w:val="24"/>
          <w:szCs w:val="24"/>
        </w:rPr>
        <w:t>P</w:t>
      </w:r>
      <w:r w:rsidR="000E5107">
        <w:rPr>
          <w:b/>
          <w:sz w:val="24"/>
          <w:szCs w:val="24"/>
        </w:rPr>
        <w:t>lan</w:t>
      </w:r>
      <w:r w:rsidR="00F278A4">
        <w:rPr>
          <w:b/>
          <w:sz w:val="24"/>
          <w:szCs w:val="24"/>
        </w:rPr>
        <w:t xml:space="preserve"> 2</w:t>
      </w:r>
      <w:r w:rsidR="000E5107">
        <w:rPr>
          <w:b/>
          <w:sz w:val="24"/>
          <w:szCs w:val="24"/>
        </w:rPr>
        <w:t xml:space="preserve">, at the end of his tenancy. </w:t>
      </w:r>
      <w:r w:rsidR="00C433F4">
        <w:rPr>
          <w:b/>
          <w:sz w:val="24"/>
          <w:szCs w:val="24"/>
        </w:rPr>
        <w:t>The Tenant erected the building in 2009 without the Landlord’</w:t>
      </w:r>
      <w:r w:rsidR="002F0D54">
        <w:rPr>
          <w:b/>
          <w:sz w:val="24"/>
          <w:szCs w:val="24"/>
        </w:rPr>
        <w:t xml:space="preserve">s consent.   </w:t>
      </w:r>
    </w:p>
    <w:p w:rsidR="00C433F4" w:rsidRDefault="00C433F4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Desc</w:t>
      </w:r>
      <w:r w:rsidR="007A0FB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ibe the building, noting any matters which you should consider in assessing value at the end of the tenancy (3 marks).</w:t>
      </w:r>
    </w:p>
    <w:p w:rsidR="00C433F4" w:rsidRDefault="00C433F4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(b) Set out the procedure and legal basis of compensation at end of tenancy (4 marks).</w:t>
      </w:r>
    </w:p>
    <w:p w:rsidR="00C433F4" w:rsidRDefault="00C433F4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(c) Assess t</w:t>
      </w:r>
      <w:r w:rsidR="00661F91">
        <w:rPr>
          <w:b/>
          <w:sz w:val="24"/>
          <w:szCs w:val="24"/>
        </w:rPr>
        <w:t>he amount of compensation payable</w:t>
      </w:r>
      <w:r>
        <w:rPr>
          <w:b/>
          <w:sz w:val="24"/>
          <w:szCs w:val="24"/>
        </w:rPr>
        <w:t xml:space="preserve"> to the Tenant, stating any assumptions you make (3 ma</w:t>
      </w:r>
      <w:r w:rsidR="002F0D5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ks).</w:t>
      </w:r>
    </w:p>
    <w:p w:rsidR="002F0D54" w:rsidRDefault="002F0D54" w:rsidP="00D1134E">
      <w:pPr>
        <w:rPr>
          <w:b/>
          <w:sz w:val="24"/>
          <w:szCs w:val="24"/>
        </w:rPr>
      </w:pPr>
    </w:p>
    <w:p w:rsidR="002F0D54" w:rsidRDefault="007A0FBB" w:rsidP="00D1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 w:rsidR="002F0D54">
        <w:rPr>
          <w:b/>
          <w:sz w:val="28"/>
          <w:szCs w:val="28"/>
        </w:rPr>
        <w:t xml:space="preserve"> </w:t>
      </w:r>
      <w:proofErr w:type="gramStart"/>
      <w:r w:rsidR="002F0D54">
        <w:rPr>
          <w:b/>
          <w:sz w:val="28"/>
          <w:szCs w:val="28"/>
        </w:rPr>
        <w:t>4  DILAPIDATIONS</w:t>
      </w:r>
      <w:proofErr w:type="gramEnd"/>
      <w:r w:rsidR="002F0D54">
        <w:rPr>
          <w:b/>
          <w:sz w:val="28"/>
          <w:szCs w:val="28"/>
        </w:rPr>
        <w:t xml:space="preserve"> (10 marks)</w:t>
      </w:r>
    </w:p>
    <w:p w:rsidR="002F0D54" w:rsidRDefault="002F0D54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client is the Landlord of </w:t>
      </w:r>
      <w:proofErr w:type="spellStart"/>
      <w:r>
        <w:rPr>
          <w:b/>
          <w:sz w:val="24"/>
          <w:szCs w:val="24"/>
        </w:rPr>
        <w:t>Ockeridge</w:t>
      </w:r>
      <w:proofErr w:type="spellEnd"/>
      <w:r>
        <w:rPr>
          <w:b/>
          <w:sz w:val="24"/>
          <w:szCs w:val="24"/>
        </w:rPr>
        <w:t xml:space="preserve"> Farm which is let under a written Agricultural Holdings Act 1986 tenancy. The tenancy is due to end on the 24</w:t>
      </w:r>
      <w:r w:rsidRPr="002F0D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2019. The repairing liabilities are in accordance with the Model Clauses.</w:t>
      </w:r>
    </w:p>
    <w:p w:rsidR="002F0D54" w:rsidRDefault="002F0D54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client has asked you to act on his behalf in</w:t>
      </w:r>
      <w:r w:rsidR="002421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end of tenancy matters relating to dilapidations.</w:t>
      </w:r>
    </w:p>
    <w:p w:rsidR="002F0D54" w:rsidRDefault="002F0D54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bullet point form</w:t>
      </w:r>
      <w:r w:rsidR="00242149">
        <w:rPr>
          <w:b/>
          <w:sz w:val="24"/>
          <w:szCs w:val="24"/>
        </w:rPr>
        <w:t>:</w:t>
      </w:r>
    </w:p>
    <w:p w:rsidR="00242149" w:rsidRDefault="00242149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 Make a list of the dilapidations to the building</w:t>
      </w:r>
      <w:r w:rsidR="00661F91">
        <w:rPr>
          <w:b/>
          <w:sz w:val="24"/>
          <w:szCs w:val="24"/>
        </w:rPr>
        <w:t>, marked “D” on Plan 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 w:rsidR="00C61BFD">
        <w:rPr>
          <w:b/>
          <w:sz w:val="24"/>
          <w:szCs w:val="24"/>
        </w:rPr>
        <w:t xml:space="preserve"> only</w:t>
      </w:r>
      <w:proofErr w:type="gramEnd"/>
      <w:r w:rsidR="00C61BFD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external inspection</w:t>
      </w:r>
      <w:r w:rsidR="00661F91">
        <w:rPr>
          <w:b/>
          <w:sz w:val="24"/>
          <w:szCs w:val="24"/>
        </w:rPr>
        <w:t xml:space="preserve"> of the two elevations</w:t>
      </w:r>
      <w:r w:rsidR="003011FC">
        <w:rPr>
          <w:b/>
          <w:sz w:val="24"/>
          <w:szCs w:val="24"/>
        </w:rPr>
        <w:t xml:space="preserve"> shown to you</w:t>
      </w:r>
      <w:r>
        <w:rPr>
          <w:b/>
          <w:sz w:val="24"/>
          <w:szCs w:val="24"/>
        </w:rPr>
        <w:t>). (3 marks)</w:t>
      </w:r>
    </w:p>
    <w:p w:rsidR="00242149" w:rsidRDefault="00242149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(b)  Outline the procedures and time limits a claim should take in respect of the end of tenancy dilapidations on the building. (4 marks).</w:t>
      </w:r>
    </w:p>
    <w:p w:rsidR="00242149" w:rsidRDefault="00242149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(c</w:t>
      </w:r>
      <w:r w:rsidR="00CB7872">
        <w:rPr>
          <w:b/>
          <w:sz w:val="24"/>
          <w:szCs w:val="24"/>
        </w:rPr>
        <w:t>)  Set out costings</w:t>
      </w:r>
      <w:r>
        <w:rPr>
          <w:b/>
          <w:sz w:val="24"/>
          <w:szCs w:val="24"/>
        </w:rPr>
        <w:t xml:space="preserve"> in respect of</w:t>
      </w:r>
      <w:r w:rsidR="00CB7872">
        <w:rPr>
          <w:b/>
          <w:sz w:val="24"/>
          <w:szCs w:val="24"/>
        </w:rPr>
        <w:t xml:space="preserve"> 3 of the dilapidation </w:t>
      </w:r>
      <w:r>
        <w:rPr>
          <w:b/>
          <w:sz w:val="24"/>
          <w:szCs w:val="24"/>
        </w:rPr>
        <w:t>items identified. (3 marks).</w:t>
      </w:r>
    </w:p>
    <w:p w:rsidR="00242149" w:rsidRDefault="00242149" w:rsidP="00D1134E">
      <w:pPr>
        <w:rPr>
          <w:b/>
          <w:sz w:val="24"/>
          <w:szCs w:val="24"/>
        </w:rPr>
      </w:pPr>
    </w:p>
    <w:p w:rsidR="00242149" w:rsidRDefault="007A0FBB" w:rsidP="00D1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 w:rsidR="00CB7872">
        <w:rPr>
          <w:b/>
          <w:sz w:val="28"/>
          <w:szCs w:val="28"/>
        </w:rPr>
        <w:t xml:space="preserve"> </w:t>
      </w:r>
      <w:proofErr w:type="gramStart"/>
      <w:r w:rsidR="00CB7872">
        <w:rPr>
          <w:b/>
          <w:sz w:val="28"/>
          <w:szCs w:val="28"/>
        </w:rPr>
        <w:t>5  LIVESTOCK</w:t>
      </w:r>
      <w:proofErr w:type="gramEnd"/>
      <w:r w:rsidR="00CB7872">
        <w:rPr>
          <w:b/>
          <w:sz w:val="28"/>
          <w:szCs w:val="28"/>
        </w:rPr>
        <w:t xml:space="preserve"> (10</w:t>
      </w:r>
      <w:r w:rsidR="00242149">
        <w:rPr>
          <w:b/>
          <w:sz w:val="28"/>
          <w:szCs w:val="28"/>
        </w:rPr>
        <w:t xml:space="preserve"> marks)</w:t>
      </w:r>
    </w:p>
    <w:p w:rsidR="00242149" w:rsidRDefault="00242149" w:rsidP="00D1134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5.1  Describe</w:t>
      </w:r>
      <w:proofErr w:type="gramEnd"/>
      <w:r>
        <w:rPr>
          <w:b/>
          <w:sz w:val="24"/>
          <w:szCs w:val="24"/>
        </w:rPr>
        <w:t xml:space="preserve"> and value the cattle in the pen.</w:t>
      </w:r>
    </w:p>
    <w:p w:rsidR="00242149" w:rsidRDefault="00242149" w:rsidP="00D1134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5.2  Describe</w:t>
      </w:r>
      <w:proofErr w:type="gramEnd"/>
      <w:r>
        <w:rPr>
          <w:b/>
          <w:sz w:val="24"/>
          <w:szCs w:val="24"/>
        </w:rPr>
        <w:t xml:space="preserve"> and value the sheep in the trailer.</w:t>
      </w:r>
    </w:p>
    <w:p w:rsidR="00242149" w:rsidRDefault="00242149" w:rsidP="00D1134E">
      <w:pPr>
        <w:rPr>
          <w:b/>
          <w:sz w:val="24"/>
          <w:szCs w:val="24"/>
        </w:rPr>
      </w:pPr>
    </w:p>
    <w:p w:rsidR="00242149" w:rsidRDefault="007A0FBB" w:rsidP="00D1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 w:rsidR="00242149">
        <w:rPr>
          <w:b/>
          <w:sz w:val="28"/>
          <w:szCs w:val="28"/>
        </w:rPr>
        <w:t xml:space="preserve"> </w:t>
      </w:r>
      <w:proofErr w:type="gramStart"/>
      <w:r w:rsidR="00242149">
        <w:rPr>
          <w:b/>
          <w:sz w:val="28"/>
          <w:szCs w:val="28"/>
        </w:rPr>
        <w:t>6  COMPULSORY</w:t>
      </w:r>
      <w:proofErr w:type="gramEnd"/>
      <w:r w:rsidR="00242149">
        <w:rPr>
          <w:b/>
          <w:sz w:val="28"/>
          <w:szCs w:val="28"/>
        </w:rPr>
        <w:t xml:space="preserve"> PURCHASE COMPENSATION (10 marks)</w:t>
      </w:r>
    </w:p>
    <w:p w:rsidR="00242149" w:rsidRDefault="00242149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Midlands Electricity PLC has received full consent to place underground their </w:t>
      </w:r>
      <w:proofErr w:type="gramStart"/>
      <w:r>
        <w:rPr>
          <w:b/>
          <w:sz w:val="24"/>
          <w:szCs w:val="24"/>
        </w:rPr>
        <w:t>existing</w:t>
      </w:r>
      <w:r w:rsidR="00A85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66</w:t>
      </w:r>
      <w:r w:rsidR="00A858D2">
        <w:rPr>
          <w:b/>
          <w:sz w:val="24"/>
          <w:szCs w:val="24"/>
        </w:rPr>
        <w:t>k</w:t>
      </w:r>
      <w:r w:rsidR="006A2249">
        <w:rPr>
          <w:b/>
          <w:sz w:val="24"/>
          <w:szCs w:val="24"/>
        </w:rPr>
        <w:t>V</w:t>
      </w:r>
      <w:proofErr w:type="gramEnd"/>
      <w:r w:rsidR="006A2249">
        <w:rPr>
          <w:b/>
          <w:sz w:val="24"/>
          <w:szCs w:val="24"/>
        </w:rPr>
        <w:t xml:space="preserve"> electricity transmission line, to improve the visual amenity of the district.                   The underground cable will follow the route of the existing line and will cross your client’s owne</w:t>
      </w:r>
      <w:r w:rsidR="00B332AD">
        <w:rPr>
          <w:b/>
          <w:sz w:val="24"/>
          <w:szCs w:val="24"/>
        </w:rPr>
        <w:t>r occupied farm between points X and Y</w:t>
      </w:r>
      <w:r w:rsidR="00293B42">
        <w:rPr>
          <w:b/>
          <w:sz w:val="24"/>
          <w:szCs w:val="24"/>
        </w:rPr>
        <w:t xml:space="preserve"> marked on Plan 3</w:t>
      </w:r>
      <w:r w:rsidR="006A2249">
        <w:rPr>
          <w:b/>
          <w:i/>
          <w:sz w:val="24"/>
          <w:szCs w:val="24"/>
        </w:rPr>
        <w:t>.</w:t>
      </w:r>
    </w:p>
    <w:p w:rsidR="006A2249" w:rsidRDefault="006A2249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10m x 10m substation compound will be installed at point </w:t>
      </w:r>
      <w:r w:rsidR="00A858D2">
        <w:rPr>
          <w:b/>
          <w:sz w:val="24"/>
          <w:szCs w:val="24"/>
        </w:rPr>
        <w:t>“</w:t>
      </w:r>
      <w:r w:rsidR="00B332AD">
        <w:rPr>
          <w:b/>
          <w:sz w:val="24"/>
          <w:szCs w:val="24"/>
        </w:rPr>
        <w:t>X</w:t>
      </w:r>
      <w:r w:rsidR="00A858D2">
        <w:rPr>
          <w:b/>
          <w:sz w:val="24"/>
          <w:szCs w:val="24"/>
        </w:rPr>
        <w:t>” to connect with the existing 11kV farm supply. Midlands Electricity PLC will be acquiring a permanent 40m wide easement to install and maintain their cable. Access to remove and replace underground the e</w:t>
      </w:r>
      <w:r w:rsidR="00B332AD">
        <w:rPr>
          <w:b/>
          <w:sz w:val="24"/>
          <w:szCs w:val="24"/>
        </w:rPr>
        <w:t>xisting line will be at point “Z</w:t>
      </w:r>
      <w:r w:rsidR="00293B42">
        <w:rPr>
          <w:b/>
          <w:sz w:val="24"/>
          <w:szCs w:val="24"/>
        </w:rPr>
        <w:t>” on Plan 3.</w:t>
      </w:r>
    </w:p>
    <w:p w:rsidR="00A858D2" w:rsidRDefault="00A858D2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client has asked to meet with you about the compensation they will receive. Prepare heads of claim for a meeting with your client.</w:t>
      </w:r>
    </w:p>
    <w:p w:rsidR="00A858D2" w:rsidRDefault="00A858D2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Confine your answer to valuation principles as a priced claim is NOT required.</w:t>
      </w:r>
    </w:p>
    <w:p w:rsidR="000E5107" w:rsidRDefault="000E5107" w:rsidP="00D1134E">
      <w:pPr>
        <w:rPr>
          <w:b/>
          <w:sz w:val="24"/>
          <w:szCs w:val="24"/>
        </w:rPr>
      </w:pPr>
    </w:p>
    <w:p w:rsidR="008A180B" w:rsidRDefault="008A180B" w:rsidP="00D1134E">
      <w:pPr>
        <w:rPr>
          <w:b/>
          <w:sz w:val="24"/>
          <w:szCs w:val="24"/>
        </w:rPr>
      </w:pPr>
    </w:p>
    <w:p w:rsidR="008A180B" w:rsidRDefault="008A180B" w:rsidP="00D1134E">
      <w:pPr>
        <w:rPr>
          <w:b/>
          <w:sz w:val="24"/>
          <w:szCs w:val="24"/>
        </w:rPr>
      </w:pPr>
    </w:p>
    <w:p w:rsidR="008A180B" w:rsidRDefault="008A180B" w:rsidP="008A18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7 GROWING CROP (10 marks)</w:t>
      </w:r>
    </w:p>
    <w:p w:rsidR="008A180B" w:rsidRDefault="008A180B" w:rsidP="008A1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have been instructed to complete an end of tenancy valuation under the Agricultural Holdings Act 1986. The outgoing Tenant has shown you a field </w:t>
      </w:r>
      <w:r w:rsidRPr="00293B42">
        <w:rPr>
          <w:b/>
          <w:sz w:val="24"/>
          <w:szCs w:val="24"/>
        </w:rPr>
        <w:t>7783</w:t>
      </w:r>
      <w:r>
        <w:rPr>
          <w:b/>
          <w:sz w:val="24"/>
          <w:szCs w:val="24"/>
        </w:rPr>
        <w:t xml:space="preserve">, which has a gross area of </w:t>
      </w:r>
      <w:r w:rsidRPr="00293B42">
        <w:rPr>
          <w:b/>
          <w:sz w:val="24"/>
          <w:szCs w:val="24"/>
        </w:rPr>
        <w:t>3.58 acres (1.49 hectares)</w:t>
      </w:r>
      <w:r>
        <w:rPr>
          <w:b/>
          <w:sz w:val="24"/>
          <w:szCs w:val="24"/>
        </w:rPr>
        <w:t xml:space="preserve"> shown on Plan 1.</w:t>
      </w:r>
      <w:r w:rsidRPr="00293B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field is scheduled as arable within the tenancy agreement and the Tenant tells you that he established the crop in autumn 2016.</w:t>
      </w:r>
    </w:p>
    <w:p w:rsidR="008A180B" w:rsidRDefault="008A180B" w:rsidP="008A1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(a)    Describe the crop and field taking account of the factors you should consider in assessing its value. Note any questions you may have for your client. </w:t>
      </w:r>
      <w:proofErr w:type="gramStart"/>
      <w:r>
        <w:rPr>
          <w:b/>
          <w:sz w:val="24"/>
          <w:szCs w:val="24"/>
        </w:rPr>
        <w:t>(5 marks).</w:t>
      </w:r>
      <w:proofErr w:type="gramEnd"/>
    </w:p>
    <w:p w:rsidR="008A180B" w:rsidRDefault="008A180B" w:rsidP="008A1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  What are the bases of valuation you should consider? </w:t>
      </w:r>
      <w:proofErr w:type="gramStart"/>
      <w:r>
        <w:rPr>
          <w:b/>
          <w:sz w:val="24"/>
          <w:szCs w:val="24"/>
        </w:rPr>
        <w:t>(1 mark).</w:t>
      </w:r>
      <w:proofErr w:type="gramEnd"/>
    </w:p>
    <w:p w:rsidR="008A180B" w:rsidRDefault="008A180B" w:rsidP="008A1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(c)   Provide a valuation stating any assumptions you need to make. </w:t>
      </w:r>
      <w:proofErr w:type="gramStart"/>
      <w:r>
        <w:rPr>
          <w:b/>
          <w:sz w:val="24"/>
          <w:szCs w:val="24"/>
        </w:rPr>
        <w:t>(4 marks).</w:t>
      </w:r>
      <w:proofErr w:type="gramEnd"/>
    </w:p>
    <w:p w:rsidR="00CB7872" w:rsidRDefault="00CB7872" w:rsidP="00D1134E">
      <w:pPr>
        <w:rPr>
          <w:b/>
          <w:sz w:val="28"/>
          <w:szCs w:val="28"/>
        </w:rPr>
      </w:pPr>
    </w:p>
    <w:p w:rsidR="00CB7872" w:rsidRDefault="00CB7872" w:rsidP="00D1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8 HEALTH AND SAFETY </w:t>
      </w:r>
      <w:proofErr w:type="gramStart"/>
      <w:r>
        <w:rPr>
          <w:b/>
          <w:sz w:val="28"/>
          <w:szCs w:val="28"/>
        </w:rPr>
        <w:t>( 8</w:t>
      </w:r>
      <w:proofErr w:type="gramEnd"/>
      <w:r>
        <w:rPr>
          <w:b/>
          <w:sz w:val="28"/>
          <w:szCs w:val="28"/>
        </w:rPr>
        <w:t xml:space="preserve"> marks )</w:t>
      </w:r>
    </w:p>
    <w:p w:rsidR="00CB7872" w:rsidRPr="00CB7872" w:rsidRDefault="00CB7872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owners of </w:t>
      </w:r>
      <w:proofErr w:type="spellStart"/>
      <w:r>
        <w:rPr>
          <w:b/>
          <w:sz w:val="24"/>
          <w:szCs w:val="24"/>
        </w:rPr>
        <w:t>Ockeridge</w:t>
      </w:r>
      <w:proofErr w:type="spellEnd"/>
      <w:r>
        <w:rPr>
          <w:b/>
          <w:sz w:val="24"/>
          <w:szCs w:val="24"/>
        </w:rPr>
        <w:t xml:space="preserve"> Farm are planning to re-clad the roof </w:t>
      </w:r>
      <w:r w:rsidR="00293B42">
        <w:rPr>
          <w:b/>
          <w:sz w:val="24"/>
          <w:szCs w:val="24"/>
        </w:rPr>
        <w:t>of Buildings “A and B” marked on Plan 2</w:t>
      </w:r>
      <w:r w:rsidR="000E5107">
        <w:rPr>
          <w:b/>
          <w:sz w:val="24"/>
          <w:szCs w:val="24"/>
        </w:rPr>
        <w:t>. I</w:t>
      </w:r>
      <w:r>
        <w:rPr>
          <w:b/>
          <w:sz w:val="24"/>
          <w:szCs w:val="24"/>
        </w:rPr>
        <w:t>n preparing for this work to be carried out you have been instructed to put together a risk assessment covering the proposed works. This risk assessment should</w:t>
      </w:r>
      <w:r w:rsidR="000E5107">
        <w:rPr>
          <w:b/>
          <w:sz w:val="24"/>
          <w:szCs w:val="24"/>
        </w:rPr>
        <w:t xml:space="preserve"> identify all</w:t>
      </w:r>
      <w:r>
        <w:rPr>
          <w:b/>
          <w:sz w:val="24"/>
          <w:szCs w:val="24"/>
        </w:rPr>
        <w:t xml:space="preserve"> the potential risks that you foresee will be associated with the works as well as any possible mitigation measures you feel appropriate</w:t>
      </w:r>
      <w:r w:rsidR="000E5107">
        <w:rPr>
          <w:b/>
          <w:sz w:val="24"/>
          <w:szCs w:val="24"/>
        </w:rPr>
        <w:t>.</w:t>
      </w:r>
    </w:p>
    <w:p w:rsidR="00CB7872" w:rsidRDefault="00CB7872" w:rsidP="00D1134E">
      <w:pPr>
        <w:rPr>
          <w:b/>
          <w:sz w:val="24"/>
          <w:szCs w:val="24"/>
        </w:rPr>
      </w:pPr>
    </w:p>
    <w:p w:rsidR="008A180B" w:rsidRDefault="008A180B" w:rsidP="008A1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</w:t>
      </w:r>
      <w:proofErr w:type="gramStart"/>
      <w:r>
        <w:rPr>
          <w:b/>
          <w:sz w:val="28"/>
          <w:szCs w:val="28"/>
        </w:rPr>
        <w:t>9  IMPLEMENTS</w:t>
      </w:r>
      <w:proofErr w:type="gramEnd"/>
      <w:r>
        <w:rPr>
          <w:b/>
          <w:sz w:val="28"/>
          <w:szCs w:val="28"/>
        </w:rPr>
        <w:t xml:space="preserve"> AND MACHINERY ( 8 marks)</w:t>
      </w:r>
    </w:p>
    <w:p w:rsidR="008A180B" w:rsidRDefault="008A180B" w:rsidP="008A18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 two items of machinery from the items shown to you referenced A-E, for each:</w:t>
      </w:r>
    </w:p>
    <w:p w:rsidR="008A180B" w:rsidRDefault="008A180B" w:rsidP="008A180B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 Identify the item and describe the item as if for auction catalogue purposes</w:t>
      </w:r>
    </w:p>
    <w:p w:rsidR="008A180B" w:rsidRDefault="008A180B" w:rsidP="008A180B">
      <w:pPr>
        <w:rPr>
          <w:b/>
          <w:sz w:val="24"/>
          <w:szCs w:val="24"/>
        </w:rPr>
      </w:pPr>
      <w:r>
        <w:rPr>
          <w:b/>
          <w:sz w:val="24"/>
          <w:szCs w:val="24"/>
        </w:rPr>
        <w:t>(b)  Estimate the likely hammer price achievable at auction</w:t>
      </w:r>
    </w:p>
    <w:p w:rsidR="008A180B" w:rsidRDefault="008A180B" w:rsidP="008A180B">
      <w:pPr>
        <w:rPr>
          <w:b/>
          <w:sz w:val="28"/>
          <w:szCs w:val="28"/>
        </w:rPr>
      </w:pPr>
      <w:r>
        <w:rPr>
          <w:b/>
          <w:sz w:val="24"/>
          <w:szCs w:val="24"/>
        </w:rPr>
        <w:t>(c)  Identify two main factors affecting value</w:t>
      </w:r>
    </w:p>
    <w:p w:rsidR="005107C1" w:rsidRDefault="005107C1" w:rsidP="00D1134E">
      <w:pPr>
        <w:rPr>
          <w:b/>
          <w:sz w:val="24"/>
          <w:szCs w:val="24"/>
        </w:rPr>
      </w:pPr>
    </w:p>
    <w:p w:rsidR="00661F91" w:rsidRDefault="00661F91" w:rsidP="00D1134E">
      <w:pPr>
        <w:rPr>
          <w:b/>
          <w:sz w:val="24"/>
          <w:szCs w:val="24"/>
        </w:rPr>
      </w:pPr>
    </w:p>
    <w:p w:rsidR="00661F91" w:rsidRPr="00661F91" w:rsidRDefault="00661F91" w:rsidP="00D1134E">
      <w:pPr>
        <w:rPr>
          <w:b/>
          <w:sz w:val="28"/>
          <w:szCs w:val="28"/>
        </w:rPr>
      </w:pPr>
    </w:p>
    <w:p w:rsidR="005107C1" w:rsidRPr="005107C1" w:rsidRDefault="005107C1" w:rsidP="00D1134E">
      <w:pPr>
        <w:rPr>
          <w:b/>
          <w:sz w:val="28"/>
          <w:szCs w:val="28"/>
        </w:rPr>
      </w:pPr>
    </w:p>
    <w:p w:rsidR="002F0D54" w:rsidRDefault="002F0D54" w:rsidP="00D1134E">
      <w:pPr>
        <w:rPr>
          <w:b/>
          <w:sz w:val="24"/>
          <w:szCs w:val="24"/>
        </w:rPr>
      </w:pPr>
    </w:p>
    <w:p w:rsidR="00C84C2E" w:rsidRPr="00C433F4" w:rsidRDefault="00C84C2E" w:rsidP="00D1134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</w:p>
    <w:p w:rsidR="0006129F" w:rsidRDefault="0006129F" w:rsidP="00D1134E">
      <w:pPr>
        <w:rPr>
          <w:b/>
          <w:sz w:val="24"/>
          <w:szCs w:val="24"/>
        </w:rPr>
      </w:pPr>
    </w:p>
    <w:p w:rsidR="0006129F" w:rsidRDefault="0006129F" w:rsidP="00D1134E">
      <w:pPr>
        <w:rPr>
          <w:b/>
          <w:sz w:val="24"/>
          <w:szCs w:val="24"/>
        </w:rPr>
      </w:pPr>
    </w:p>
    <w:p w:rsidR="00D1134E" w:rsidRDefault="0006129F" w:rsidP="0006129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</w:p>
    <w:p w:rsidR="00D1134E" w:rsidRPr="00D1134E" w:rsidRDefault="00D1134E" w:rsidP="00D1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D1134E" w:rsidRPr="00D1134E" w:rsidRDefault="00D1134E" w:rsidP="00D1134E"/>
    <w:p w:rsidR="00D1134E" w:rsidRDefault="00D1134E" w:rsidP="00D1134E">
      <w:pPr>
        <w:pStyle w:val="ListParagraph"/>
        <w:ind w:left="690"/>
        <w:rPr>
          <w:b/>
          <w:sz w:val="24"/>
          <w:szCs w:val="24"/>
        </w:rPr>
      </w:pPr>
    </w:p>
    <w:p w:rsidR="00D1134E" w:rsidRDefault="00D1134E" w:rsidP="00D1134E">
      <w:pPr>
        <w:pStyle w:val="ListParagraph"/>
        <w:ind w:left="690"/>
        <w:rPr>
          <w:b/>
          <w:sz w:val="24"/>
          <w:szCs w:val="24"/>
        </w:rPr>
      </w:pPr>
    </w:p>
    <w:sectPr w:rsidR="00D1134E" w:rsidSect="0019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BA6"/>
    <w:multiLevelType w:val="multilevel"/>
    <w:tmpl w:val="D27092D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AC92220"/>
    <w:multiLevelType w:val="multilevel"/>
    <w:tmpl w:val="D27092D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7741"/>
    <w:rsid w:val="0006129F"/>
    <w:rsid w:val="000E5107"/>
    <w:rsid w:val="00110785"/>
    <w:rsid w:val="001165AE"/>
    <w:rsid w:val="00194B0B"/>
    <w:rsid w:val="001F6832"/>
    <w:rsid w:val="00242149"/>
    <w:rsid w:val="00293B42"/>
    <w:rsid w:val="002F0D54"/>
    <w:rsid w:val="003011FC"/>
    <w:rsid w:val="0049503A"/>
    <w:rsid w:val="005107C1"/>
    <w:rsid w:val="005705DA"/>
    <w:rsid w:val="00661F91"/>
    <w:rsid w:val="006A2249"/>
    <w:rsid w:val="007A0FBB"/>
    <w:rsid w:val="00821A93"/>
    <w:rsid w:val="008A180B"/>
    <w:rsid w:val="00972F45"/>
    <w:rsid w:val="00A858D2"/>
    <w:rsid w:val="00B332AD"/>
    <w:rsid w:val="00C27135"/>
    <w:rsid w:val="00C433F4"/>
    <w:rsid w:val="00C61BFD"/>
    <w:rsid w:val="00C84C2E"/>
    <w:rsid w:val="00CB7872"/>
    <w:rsid w:val="00D1134E"/>
    <w:rsid w:val="00D97741"/>
    <w:rsid w:val="00E554DF"/>
    <w:rsid w:val="00EE000A"/>
    <w:rsid w:val="00F129CB"/>
    <w:rsid w:val="00F278A4"/>
    <w:rsid w:val="00F9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B"/>
  </w:style>
  <w:style w:type="paragraph" w:styleId="Heading1">
    <w:name w:val="heading 1"/>
    <w:basedOn w:val="Normal"/>
    <w:next w:val="Normal"/>
    <w:link w:val="Heading1Char"/>
    <w:uiPriority w:val="9"/>
    <w:qFormat/>
    <w:rsid w:val="00D97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Jones</dc:creator>
  <cp:keywords/>
  <dc:description/>
  <cp:lastModifiedBy>Richard Jones</cp:lastModifiedBy>
  <cp:revision>11</cp:revision>
  <dcterms:created xsi:type="dcterms:W3CDTF">2018-10-19T08:51:00Z</dcterms:created>
  <dcterms:modified xsi:type="dcterms:W3CDTF">2018-10-31T19:57:00Z</dcterms:modified>
</cp:coreProperties>
</file>